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D2" w:rsidRDefault="00395E2F" w:rsidP="00395E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i/>
          <w:color w:val="000000"/>
        </w:rPr>
      </w:pPr>
      <w:r w:rsidRPr="001A0ED2">
        <w:rPr>
          <w:rFonts w:ascii="Arial" w:hAnsi="Arial" w:cs="Arial"/>
          <w:bCs/>
          <w:i/>
          <w:color w:val="000000"/>
        </w:rPr>
        <w:t xml:space="preserve">АНАЛИТИЧЕСКАЯ СПРАВКА </w:t>
      </w:r>
    </w:p>
    <w:p w:rsidR="00395E2F" w:rsidRPr="001A0ED2" w:rsidRDefault="00395E2F" w:rsidP="00395E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1A0ED2">
        <w:rPr>
          <w:rFonts w:ascii="Arial" w:hAnsi="Arial" w:cs="Arial"/>
          <w:bCs/>
          <w:i/>
          <w:color w:val="000000"/>
        </w:rPr>
        <w:t xml:space="preserve"> по результатам </w:t>
      </w:r>
    </w:p>
    <w:p w:rsidR="00395E2F" w:rsidRPr="001A0ED2" w:rsidRDefault="00395E2F" w:rsidP="00395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</w:p>
    <w:p w:rsidR="00395E2F" w:rsidRPr="001A0ED2" w:rsidRDefault="001A0ED2" w:rsidP="00395E2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bCs/>
          <w:i/>
          <w:color w:val="000000"/>
        </w:rPr>
        <w:t>с</w:t>
      </w:r>
      <w:r w:rsidR="00395E2F" w:rsidRPr="001A0ED2">
        <w:rPr>
          <w:bCs/>
          <w:i/>
          <w:color w:val="000000"/>
        </w:rPr>
        <w:t>тартовой диагностики учащихся 1-го класса в 2020-2021 учебном  году.</w:t>
      </w:r>
    </w:p>
    <w:p w:rsidR="00EF76FE" w:rsidRDefault="001A0ED2" w:rsidP="001A0ED2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Диагностический материал подобран таким образом, что позволяет увидеть развитие каждого ребенка и класса в целом по нескольким показателям.</w:t>
      </w:r>
    </w:p>
    <w:p w:rsidR="001A0ED2" w:rsidRPr="001A0ED2" w:rsidRDefault="001A0ED2" w:rsidP="001A0ED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1A0ED2">
        <w:rPr>
          <w:rFonts w:ascii="Times New Roman" w:eastAsia="Calibri" w:hAnsi="Times New Roman" w:cs="Times New Roman"/>
          <w:bCs/>
          <w:sz w:val="24"/>
          <w:szCs w:val="24"/>
        </w:rPr>
        <w:t>Общее развитие ребенка. П</w:t>
      </w:r>
      <w:r w:rsidRPr="001A0ED2">
        <w:rPr>
          <w:rFonts w:ascii="Times New Roman" w:eastAsia="Calibri" w:hAnsi="Times New Roman" w:cs="Times New Roman"/>
          <w:bCs/>
          <w:iCs/>
          <w:sz w:val="24"/>
          <w:szCs w:val="24"/>
        </w:rPr>
        <w:t>сихофизиологическая и интеллектуальная зрелость</w:t>
      </w:r>
      <w:r w:rsidRPr="001A0E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A0ED2" w:rsidRPr="001A0ED2" w:rsidRDefault="001A0ED2" w:rsidP="001A0ED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1A0ED2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1A0ED2">
        <w:rPr>
          <w:rFonts w:ascii="Times New Roman" w:eastAsia="Calibri" w:hAnsi="Times New Roman" w:cs="Times New Roman"/>
          <w:bCs/>
          <w:sz w:val="24"/>
          <w:szCs w:val="24"/>
        </w:rPr>
        <w:t xml:space="preserve"> предпосылок овладения грамотой и математикой.</w:t>
      </w:r>
    </w:p>
    <w:p w:rsidR="001A0ED2" w:rsidRPr="001A0ED2" w:rsidRDefault="001A0ED2" w:rsidP="001A0ED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1A0ED2">
        <w:rPr>
          <w:rFonts w:ascii="Times New Roman" w:eastAsia="Calibri" w:hAnsi="Times New Roman" w:cs="Times New Roman"/>
          <w:bCs/>
          <w:sz w:val="24"/>
          <w:szCs w:val="24"/>
        </w:rPr>
        <w:t>Наличие учебных навыков у ребенка</w:t>
      </w:r>
    </w:p>
    <w:p w:rsidR="001A0ED2" w:rsidRPr="001A0ED2" w:rsidRDefault="001A0ED2" w:rsidP="001A0ED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1A0ED2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Индивидуально-личностные особенности ребенка</w:t>
      </w:r>
      <w:r w:rsidRPr="001A0ED2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1A0ED2" w:rsidRPr="001A0ED2" w:rsidRDefault="001A0ED2" w:rsidP="001A0ED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1A0ED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З</w:t>
      </w:r>
      <w:r w:rsidRPr="001A0ED2">
        <w:rPr>
          <w:rFonts w:ascii="Times New Roman" w:eastAsia="Calibri" w:hAnsi="Times New Roman" w:cs="Times New Roman"/>
          <w:sz w:val="24"/>
          <w:szCs w:val="24"/>
        </w:rPr>
        <w:t>доровье первоклассника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ED2" w:rsidRPr="001A0ED2" w:rsidRDefault="001A0ED2" w:rsidP="001A0ED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1A0ED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Семья как ресурс </w:t>
      </w:r>
      <w:r w:rsidRPr="001A0ED2">
        <w:rPr>
          <w:rFonts w:ascii="Times New Roman" w:eastAsia="Calibri" w:hAnsi="Times New Roman" w:cs="Times New Roman"/>
          <w:sz w:val="24"/>
          <w:szCs w:val="24"/>
        </w:rPr>
        <w:t>школьной успешности ребенка</w:t>
      </w:r>
    </w:p>
    <w:p w:rsidR="001A0ED2" w:rsidRDefault="001A0ED2" w:rsidP="001A0ED2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1A0ED2">
        <w:rPr>
          <w:rFonts w:ascii="Times New Roman" w:eastAsia="Calibri" w:hAnsi="Times New Roman" w:cs="Times New Roman"/>
          <w:bCs/>
          <w:sz w:val="24"/>
          <w:szCs w:val="24"/>
        </w:rPr>
        <w:t>Ресурсы и цена адаптации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A0ED2" w:rsidRPr="001A0ED2" w:rsidRDefault="001A0ED2" w:rsidP="001A0ED2">
      <w:pPr>
        <w:pStyle w:val="a4"/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  <w:r w:rsidRPr="001A0ED2">
        <w:rPr>
          <w:rFonts w:ascii="Times New Roman" w:eastAsia="Calibri" w:hAnsi="Times New Roman" w:cs="Times New Roman"/>
          <w:bCs/>
          <w:sz w:val="24"/>
          <w:szCs w:val="24"/>
        </w:rPr>
        <w:t>После проведения обследования в образовательном учреждении и обработки полученных данных на каждого ученика формируется профиль готовности первоклассника к обучению в школе и профиль готовности класса в целом.</w:t>
      </w:r>
    </w:p>
    <w:p w:rsidR="001A0ED2" w:rsidRDefault="001A0ED2" w:rsidP="001A0ED2">
      <w:pPr>
        <w:pStyle w:val="a4"/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  <w:r w:rsidRPr="001A0ED2">
        <w:rPr>
          <w:rFonts w:ascii="Times New Roman" w:eastAsia="Calibri" w:hAnsi="Times New Roman" w:cs="Times New Roman"/>
          <w:bCs/>
          <w:sz w:val="24"/>
          <w:szCs w:val="24"/>
        </w:rPr>
        <w:t>При формировании профиля готовности к школе показатели были уточнены и представлены в графическом виде в другом порядке, удобном для восприятия информации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A0ED2" w:rsidRPr="001A0ED2" w:rsidRDefault="001A0ED2" w:rsidP="001A0ED2">
      <w:pPr>
        <w:pStyle w:val="a4"/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bCs/>
          <w:szCs w:val="28"/>
        </w:rPr>
      </w:pPr>
      <w:r w:rsidRPr="001A0ED2">
        <w:rPr>
          <w:rFonts w:ascii="Times New Roman" w:eastAsia="Calibri" w:hAnsi="Times New Roman" w:cs="Times New Roman"/>
          <w:bCs/>
          <w:szCs w:val="28"/>
        </w:rPr>
        <w:t>Профиль готовности первоклассника к обучению в школе включает следующие позиции</w:t>
      </w:r>
      <w:r w:rsidRPr="001A0ED2">
        <w:rPr>
          <w:rFonts w:ascii="Times New Roman" w:hAnsi="Times New Roman" w:cs="Times New Roman"/>
          <w:bCs/>
          <w:szCs w:val="28"/>
        </w:rPr>
        <w:t>.</w:t>
      </w:r>
    </w:p>
    <w:p w:rsidR="001A0ED2" w:rsidRPr="001A0ED2" w:rsidRDefault="001A0ED2" w:rsidP="001A0ED2">
      <w:pPr>
        <w:pStyle w:val="3"/>
        <w:ind w:left="360" w:firstLine="348"/>
        <w:rPr>
          <w:sz w:val="24"/>
          <w:szCs w:val="24"/>
        </w:rPr>
      </w:pPr>
      <w:r w:rsidRPr="001A0ED2">
        <w:rPr>
          <w:color w:val="000000"/>
          <w:sz w:val="24"/>
          <w:szCs w:val="24"/>
        </w:rPr>
        <w:t>Познавательная сфера</w:t>
      </w:r>
    </w:p>
    <w:p w:rsidR="001A0ED2" w:rsidRPr="001A0ED2" w:rsidRDefault="001A0ED2" w:rsidP="001A0ED2">
      <w:pPr>
        <w:pStyle w:val="3"/>
        <w:ind w:left="708"/>
        <w:rPr>
          <w:bCs/>
          <w:color w:val="000000"/>
          <w:sz w:val="24"/>
          <w:szCs w:val="24"/>
        </w:rPr>
      </w:pPr>
      <w:r w:rsidRPr="001A0ED2">
        <w:rPr>
          <w:bCs/>
          <w:color w:val="000000"/>
          <w:sz w:val="24"/>
          <w:szCs w:val="24"/>
        </w:rPr>
        <w:t>1.Тест «Рисунок человека»</w:t>
      </w:r>
    </w:p>
    <w:p w:rsidR="001A0ED2" w:rsidRPr="001A0ED2" w:rsidRDefault="001A0ED2" w:rsidP="001A0ED2">
      <w:pPr>
        <w:pStyle w:val="3"/>
        <w:ind w:left="708"/>
        <w:rPr>
          <w:bCs/>
          <w:color w:val="000000"/>
          <w:sz w:val="24"/>
          <w:szCs w:val="24"/>
        </w:rPr>
      </w:pPr>
      <w:r w:rsidRPr="001A0ED2">
        <w:rPr>
          <w:bCs/>
          <w:color w:val="000000"/>
          <w:sz w:val="24"/>
          <w:szCs w:val="24"/>
        </w:rPr>
        <w:t>2. Тест «Графический диктант»</w:t>
      </w:r>
    </w:p>
    <w:p w:rsidR="001A0ED2" w:rsidRPr="001A0ED2" w:rsidRDefault="001A0ED2" w:rsidP="001A0ED2">
      <w:pPr>
        <w:pStyle w:val="3"/>
        <w:ind w:left="708"/>
        <w:rPr>
          <w:bCs/>
          <w:color w:val="000000"/>
          <w:sz w:val="24"/>
          <w:szCs w:val="24"/>
        </w:rPr>
      </w:pPr>
      <w:r w:rsidRPr="001A0ED2">
        <w:rPr>
          <w:bCs/>
          <w:color w:val="000000"/>
          <w:sz w:val="24"/>
          <w:szCs w:val="24"/>
        </w:rPr>
        <w:t>3. Тест «Образец и правило»</w:t>
      </w:r>
    </w:p>
    <w:p w:rsidR="001A0ED2" w:rsidRPr="001A0ED2" w:rsidRDefault="001A0ED2" w:rsidP="001A0ED2">
      <w:pPr>
        <w:pStyle w:val="3"/>
        <w:ind w:left="708"/>
        <w:rPr>
          <w:bCs/>
          <w:color w:val="000000"/>
          <w:sz w:val="24"/>
          <w:szCs w:val="24"/>
        </w:rPr>
      </w:pPr>
      <w:r w:rsidRPr="001A0ED2">
        <w:rPr>
          <w:bCs/>
          <w:color w:val="000000"/>
          <w:sz w:val="24"/>
          <w:szCs w:val="24"/>
        </w:rPr>
        <w:t>4. Тест «Первая буква»</w:t>
      </w:r>
    </w:p>
    <w:p w:rsidR="001A0ED2" w:rsidRPr="001A0ED2" w:rsidRDefault="001A0ED2" w:rsidP="001A0ED2">
      <w:pPr>
        <w:pStyle w:val="3"/>
        <w:ind w:left="708"/>
        <w:rPr>
          <w:bCs/>
          <w:color w:val="000000"/>
          <w:sz w:val="24"/>
          <w:szCs w:val="24"/>
        </w:rPr>
      </w:pPr>
      <w:r w:rsidRPr="001A0ED2">
        <w:rPr>
          <w:bCs/>
          <w:color w:val="000000"/>
          <w:sz w:val="24"/>
          <w:szCs w:val="24"/>
        </w:rPr>
        <w:t xml:space="preserve">5. Общая успешность в 4-х тестах. </w:t>
      </w:r>
    </w:p>
    <w:p w:rsidR="001A0ED2" w:rsidRPr="001A0ED2" w:rsidRDefault="001A0ED2" w:rsidP="001A0ED2">
      <w:pPr>
        <w:pStyle w:val="3"/>
        <w:ind w:left="708"/>
        <w:rPr>
          <w:bCs/>
          <w:sz w:val="24"/>
          <w:szCs w:val="24"/>
        </w:rPr>
      </w:pPr>
      <w:r w:rsidRPr="001A0ED2">
        <w:rPr>
          <w:bCs/>
          <w:color w:val="000000"/>
          <w:sz w:val="24"/>
          <w:szCs w:val="24"/>
        </w:rPr>
        <w:t>6. Навыки чтения, письма, счета</w:t>
      </w:r>
    </w:p>
    <w:p w:rsidR="001A0ED2" w:rsidRPr="001A0ED2" w:rsidRDefault="001A0ED2" w:rsidP="001A0ED2">
      <w:pPr>
        <w:pStyle w:val="3"/>
        <w:ind w:left="360" w:firstLine="348"/>
        <w:rPr>
          <w:color w:val="000000"/>
          <w:sz w:val="24"/>
          <w:szCs w:val="24"/>
        </w:rPr>
      </w:pPr>
    </w:p>
    <w:p w:rsidR="001A0ED2" w:rsidRPr="001A0ED2" w:rsidRDefault="001A0ED2" w:rsidP="001A0ED2">
      <w:pPr>
        <w:pStyle w:val="3"/>
        <w:ind w:left="360" w:firstLine="348"/>
        <w:rPr>
          <w:bCs/>
          <w:sz w:val="24"/>
          <w:szCs w:val="24"/>
        </w:rPr>
      </w:pPr>
      <w:r w:rsidRPr="001A0ED2">
        <w:rPr>
          <w:color w:val="000000"/>
          <w:sz w:val="24"/>
          <w:szCs w:val="24"/>
        </w:rPr>
        <w:t>Индивидуально-личностные особенности ребенка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7. Мотивация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8. Усвоение норм поведения в школе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9. Успешность функционирования в роли ученика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10. Взаимодействие со сверстниками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11. Эмоциональная стабильность (тревожность)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12. Эмоциональное благополучие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</w:p>
    <w:p w:rsidR="001A0ED2" w:rsidRPr="001A0ED2" w:rsidRDefault="001A0ED2" w:rsidP="001A0ED2">
      <w:pPr>
        <w:pStyle w:val="3"/>
        <w:ind w:left="360" w:firstLine="348"/>
        <w:rPr>
          <w:bCs/>
          <w:sz w:val="24"/>
          <w:szCs w:val="24"/>
        </w:rPr>
      </w:pPr>
      <w:r w:rsidRPr="001A0ED2">
        <w:rPr>
          <w:color w:val="000000"/>
          <w:sz w:val="24"/>
          <w:szCs w:val="24"/>
        </w:rPr>
        <w:t xml:space="preserve">Семья как ресурс адаптации первоклассника 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13. Подготовка к школе в семье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14. Установки родителей по отношению к школьному обучению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15. Условия ребенка в семье для обучения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16. Помощь ребенку в обучении</w:t>
      </w:r>
    </w:p>
    <w:p w:rsidR="001A0ED2" w:rsidRPr="001A0ED2" w:rsidRDefault="001A0ED2" w:rsidP="001A0ED2">
      <w:pPr>
        <w:pStyle w:val="3"/>
        <w:ind w:left="360" w:firstLine="348"/>
        <w:rPr>
          <w:color w:val="000000"/>
          <w:sz w:val="24"/>
          <w:szCs w:val="24"/>
        </w:rPr>
      </w:pPr>
    </w:p>
    <w:p w:rsidR="001A0ED2" w:rsidRPr="001A0ED2" w:rsidRDefault="001A0ED2" w:rsidP="001A0ED2">
      <w:pPr>
        <w:pStyle w:val="3"/>
        <w:ind w:left="360" w:firstLine="348"/>
        <w:rPr>
          <w:bCs/>
          <w:sz w:val="24"/>
          <w:szCs w:val="24"/>
        </w:rPr>
      </w:pPr>
      <w:r w:rsidRPr="001A0ED2">
        <w:rPr>
          <w:color w:val="000000"/>
          <w:sz w:val="24"/>
          <w:szCs w:val="24"/>
        </w:rPr>
        <w:t xml:space="preserve">17. Цена адаптации ребенка к школе </w:t>
      </w:r>
    </w:p>
    <w:p w:rsidR="001A0ED2" w:rsidRPr="001A0ED2" w:rsidRDefault="001A0ED2" w:rsidP="001A0ED2">
      <w:pPr>
        <w:pStyle w:val="3"/>
        <w:ind w:left="360" w:firstLine="348"/>
        <w:rPr>
          <w:bCs/>
          <w:sz w:val="24"/>
          <w:szCs w:val="24"/>
        </w:rPr>
      </w:pPr>
      <w:r w:rsidRPr="001A0ED2">
        <w:rPr>
          <w:color w:val="000000"/>
          <w:sz w:val="24"/>
          <w:szCs w:val="24"/>
        </w:rPr>
        <w:t>18. Индивидуальные особенности здоровья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19. Интегральная оценка адаптационного потенциала ребенка</w:t>
      </w:r>
    </w:p>
    <w:p w:rsidR="001A0ED2" w:rsidRPr="001A0ED2" w:rsidRDefault="001A0ED2" w:rsidP="001A0ED2">
      <w:pPr>
        <w:pStyle w:val="3"/>
        <w:ind w:left="70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20. Уровень готовности ребенка к школе глазами учителя</w:t>
      </w:r>
    </w:p>
    <w:p w:rsidR="001A0ED2" w:rsidRPr="001A0ED2" w:rsidRDefault="001A0ED2" w:rsidP="001A0ED2">
      <w:pPr>
        <w:pStyle w:val="3"/>
        <w:ind w:left="360" w:firstLine="34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21. Уровень готовности ребенка к школе глазами род</w:t>
      </w:r>
      <w:r w:rsidRPr="001A0ED2">
        <w:rPr>
          <w:color w:val="000000"/>
          <w:sz w:val="24"/>
          <w:szCs w:val="24"/>
        </w:rPr>
        <w:t>и</w:t>
      </w:r>
      <w:r w:rsidRPr="001A0ED2">
        <w:rPr>
          <w:color w:val="000000"/>
          <w:sz w:val="24"/>
          <w:szCs w:val="24"/>
        </w:rPr>
        <w:t>теля</w:t>
      </w:r>
    </w:p>
    <w:p w:rsidR="001A0ED2" w:rsidRPr="001A0ED2" w:rsidRDefault="001A0ED2" w:rsidP="001A0ED2">
      <w:pPr>
        <w:pStyle w:val="3"/>
        <w:ind w:left="360" w:firstLine="34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22. Возрастное соответствие массы тела и роста</w:t>
      </w:r>
    </w:p>
    <w:p w:rsidR="001A0ED2" w:rsidRPr="001A0ED2" w:rsidRDefault="001A0ED2" w:rsidP="001A0ED2">
      <w:pPr>
        <w:pStyle w:val="3"/>
        <w:ind w:left="360" w:firstLine="34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23. Физкультурная группа</w:t>
      </w:r>
    </w:p>
    <w:p w:rsidR="001A0ED2" w:rsidRPr="001A0ED2" w:rsidRDefault="001A0ED2" w:rsidP="001A0ED2">
      <w:pPr>
        <w:pStyle w:val="3"/>
        <w:ind w:left="360" w:firstLine="348"/>
        <w:rPr>
          <w:color w:val="000000"/>
          <w:sz w:val="24"/>
          <w:szCs w:val="24"/>
        </w:rPr>
      </w:pPr>
      <w:r w:rsidRPr="001A0ED2">
        <w:rPr>
          <w:color w:val="000000"/>
          <w:sz w:val="24"/>
          <w:szCs w:val="24"/>
        </w:rPr>
        <w:t>24. Группа здоровья</w:t>
      </w:r>
    </w:p>
    <w:p w:rsidR="00AE19EC" w:rsidRDefault="00423954" w:rsidP="00423954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Cs w:val="28"/>
        </w:rPr>
        <w:lastRenderedPageBreak/>
        <w:tab/>
      </w:r>
      <w:r w:rsidRPr="00423954">
        <w:rPr>
          <w:rFonts w:ascii="Times New Roman" w:eastAsia="Calibri" w:hAnsi="Times New Roman" w:cs="Times New Roman"/>
          <w:sz w:val="24"/>
          <w:szCs w:val="24"/>
        </w:rPr>
        <w:t>Результаты кл</w:t>
      </w:r>
      <w:r>
        <w:rPr>
          <w:rFonts w:ascii="Times New Roman" w:hAnsi="Times New Roman" w:cs="Times New Roman"/>
          <w:sz w:val="24"/>
          <w:szCs w:val="24"/>
        </w:rPr>
        <w:t xml:space="preserve">асса </w:t>
      </w:r>
      <w:r w:rsidRPr="0042395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 1 класса, в котором было обследовано 14</w:t>
      </w:r>
      <w:r w:rsidRPr="00423954">
        <w:rPr>
          <w:rFonts w:ascii="Times New Roman" w:eastAsia="Calibri" w:hAnsi="Times New Roman" w:cs="Times New Roman"/>
          <w:sz w:val="24"/>
          <w:szCs w:val="24"/>
        </w:rPr>
        <w:t xml:space="preserve"> первоклассника, по большинс</w:t>
      </w:r>
      <w:r>
        <w:rPr>
          <w:rFonts w:ascii="Times New Roman" w:hAnsi="Times New Roman" w:cs="Times New Roman"/>
          <w:sz w:val="24"/>
          <w:szCs w:val="24"/>
        </w:rPr>
        <w:t xml:space="preserve">тву показателей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</w:t>
      </w:r>
      <w:r w:rsidRPr="00423954">
        <w:rPr>
          <w:rFonts w:ascii="Times New Roman" w:eastAsia="Calibri" w:hAnsi="Times New Roman" w:cs="Times New Roman"/>
          <w:sz w:val="24"/>
          <w:szCs w:val="24"/>
        </w:rPr>
        <w:t xml:space="preserve"> региону.</w:t>
      </w:r>
    </w:p>
    <w:p w:rsidR="00AE19EC" w:rsidRDefault="00AE19EC" w:rsidP="00423954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8F4" w:rsidRPr="005748F4" w:rsidRDefault="00423954" w:rsidP="00423954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8F4" w:rsidRPr="00423954">
        <w:rPr>
          <w:rFonts w:ascii="Times New Roman" w:eastAsia="Calibri" w:hAnsi="Times New Roman" w:cs="Times New Roman"/>
          <w:sz w:val="24"/>
          <w:szCs w:val="24"/>
        </w:rPr>
        <w:t>Результат учащихся по шкале</w:t>
      </w:r>
      <w:r w:rsidR="005748F4">
        <w:rPr>
          <w:rFonts w:ascii="Times New Roman" w:hAnsi="Times New Roman" w:cs="Times New Roman"/>
          <w:sz w:val="24"/>
          <w:szCs w:val="24"/>
        </w:rPr>
        <w:t xml:space="preserve"> </w:t>
      </w:r>
      <w:r w:rsidR="005748F4" w:rsidRPr="005748F4">
        <w:rPr>
          <w:rFonts w:ascii="Times New Roman" w:hAnsi="Times New Roman" w:cs="Times New Roman"/>
          <w:b/>
          <w:sz w:val="24"/>
          <w:szCs w:val="24"/>
        </w:rPr>
        <w:t>«Познавательная сфера».</w:t>
      </w:r>
    </w:p>
    <w:p w:rsidR="00423954" w:rsidRDefault="005748F4" w:rsidP="005748F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954" w:rsidRPr="00423954">
        <w:rPr>
          <w:rFonts w:ascii="Times New Roman" w:eastAsia="Calibri" w:hAnsi="Times New Roman" w:cs="Times New Roman"/>
          <w:sz w:val="24"/>
          <w:szCs w:val="24"/>
        </w:rPr>
        <w:t>Результаты выполнения учащимися тестов «Рисунок человека</w:t>
      </w:r>
      <w:proofErr w:type="gramStart"/>
      <w:r w:rsidR="00423954" w:rsidRPr="00423954">
        <w:rPr>
          <w:rFonts w:ascii="Times New Roman" w:eastAsia="Calibri" w:hAnsi="Times New Roman" w:cs="Times New Roman"/>
          <w:sz w:val="24"/>
          <w:szCs w:val="24"/>
        </w:rPr>
        <w:t>»</w:t>
      </w:r>
      <w:r w:rsidR="0042395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23954">
        <w:rPr>
          <w:rFonts w:ascii="Times New Roman" w:hAnsi="Times New Roman" w:cs="Times New Roman"/>
          <w:sz w:val="24"/>
          <w:szCs w:val="24"/>
        </w:rPr>
        <w:t>уть ниже регионального</w:t>
      </w:r>
      <w:r w:rsidR="00423954" w:rsidRPr="00423954">
        <w:rPr>
          <w:rFonts w:ascii="Times New Roman" w:eastAsia="Calibri" w:hAnsi="Times New Roman" w:cs="Times New Roman"/>
          <w:sz w:val="24"/>
          <w:szCs w:val="24"/>
        </w:rPr>
        <w:t>, «Образец и правило»</w:t>
      </w:r>
      <w:r w:rsidR="00423954">
        <w:rPr>
          <w:rFonts w:ascii="Times New Roman" w:hAnsi="Times New Roman" w:cs="Times New Roman"/>
          <w:sz w:val="24"/>
          <w:szCs w:val="24"/>
        </w:rPr>
        <w:t xml:space="preserve"> выше регионального, </w:t>
      </w:r>
      <w:r w:rsidR="00423954" w:rsidRPr="00423954">
        <w:rPr>
          <w:rFonts w:ascii="Times New Roman" w:eastAsia="Calibri" w:hAnsi="Times New Roman" w:cs="Times New Roman"/>
          <w:sz w:val="24"/>
          <w:szCs w:val="24"/>
        </w:rPr>
        <w:t xml:space="preserve">«Первая буква» </w:t>
      </w:r>
      <w:r w:rsidR="00423954">
        <w:rPr>
          <w:rFonts w:ascii="Times New Roman" w:hAnsi="Times New Roman" w:cs="Times New Roman"/>
          <w:sz w:val="24"/>
          <w:szCs w:val="24"/>
        </w:rPr>
        <w:t xml:space="preserve">и </w:t>
      </w:r>
      <w:r w:rsidR="00423954" w:rsidRPr="00423954">
        <w:rPr>
          <w:rFonts w:ascii="Times New Roman" w:eastAsia="Calibri" w:hAnsi="Times New Roman" w:cs="Times New Roman"/>
          <w:sz w:val="24"/>
          <w:szCs w:val="24"/>
        </w:rPr>
        <w:t xml:space="preserve">«Графический диктант» </w:t>
      </w:r>
      <w:r w:rsidR="00423954">
        <w:rPr>
          <w:rFonts w:ascii="Times New Roman" w:hAnsi="Times New Roman" w:cs="Times New Roman"/>
          <w:sz w:val="24"/>
          <w:szCs w:val="24"/>
        </w:rPr>
        <w:t xml:space="preserve"> на уровне регионального, «Общая успешность» на уровне региона, лишь показатель навыка чтения, письма и счета ниже региона.</w:t>
      </w:r>
    </w:p>
    <w:p w:rsidR="00423954" w:rsidRDefault="00423954" w:rsidP="005748F4">
      <w:pPr>
        <w:jc w:val="both"/>
        <w:rPr>
          <w:rFonts w:ascii="Times New Roman" w:hAnsi="Times New Roman" w:cs="Times New Roman"/>
          <w:sz w:val="24"/>
          <w:szCs w:val="24"/>
        </w:rPr>
      </w:pPr>
      <w:r w:rsidRPr="005748F4">
        <w:rPr>
          <w:rFonts w:ascii="Times New Roman" w:hAnsi="Times New Roman" w:cs="Times New Roman"/>
          <w:b/>
          <w:sz w:val="24"/>
          <w:szCs w:val="24"/>
        </w:rPr>
        <w:t xml:space="preserve">    Вывод</w:t>
      </w:r>
      <w:r>
        <w:rPr>
          <w:rFonts w:ascii="Times New Roman" w:hAnsi="Times New Roman" w:cs="Times New Roman"/>
          <w:sz w:val="24"/>
          <w:szCs w:val="24"/>
        </w:rPr>
        <w:t xml:space="preserve">: показатель познавательная сфера в целом по классу </w:t>
      </w:r>
      <w:r w:rsidR="00FF763F">
        <w:rPr>
          <w:rFonts w:ascii="Times New Roman" w:hAnsi="Times New Roman" w:cs="Times New Roman"/>
          <w:sz w:val="24"/>
          <w:szCs w:val="24"/>
        </w:rPr>
        <w:t>сформирован.</w:t>
      </w:r>
      <w:r w:rsidR="00FF763F" w:rsidRPr="00FF763F">
        <w:rPr>
          <w:sz w:val="28"/>
        </w:rPr>
        <w:t xml:space="preserve"> </w:t>
      </w:r>
      <w:r w:rsidR="00FF763F">
        <w:rPr>
          <w:rFonts w:ascii="Times New Roman" w:hAnsi="Times New Roman" w:cs="Times New Roman"/>
          <w:sz w:val="24"/>
          <w:szCs w:val="24"/>
        </w:rPr>
        <w:t xml:space="preserve">Лишь у нескольких ребят  </w:t>
      </w:r>
      <w:r w:rsidR="00FF763F" w:rsidRPr="00FF763F">
        <w:rPr>
          <w:rFonts w:ascii="Times New Roman" w:eastAsia="Calibri" w:hAnsi="Times New Roman" w:cs="Times New Roman"/>
          <w:sz w:val="24"/>
          <w:szCs w:val="24"/>
        </w:rPr>
        <w:t>наблюдаться игровое отношение к учебным заданиям</w:t>
      </w:r>
      <w:proofErr w:type="gramStart"/>
      <w:r w:rsidR="00FF763F" w:rsidRPr="00FF763F">
        <w:rPr>
          <w:rFonts w:ascii="Times New Roman" w:eastAsia="Calibri" w:hAnsi="Times New Roman" w:cs="Times New Roman"/>
          <w:sz w:val="24"/>
          <w:szCs w:val="24"/>
        </w:rPr>
        <w:t>.</w:t>
      </w:r>
      <w:r w:rsidR="00FF763F">
        <w:rPr>
          <w:rFonts w:ascii="Times New Roman" w:hAnsi="Times New Roman" w:cs="Times New Roman"/>
          <w:sz w:val="24"/>
          <w:szCs w:val="24"/>
        </w:rPr>
        <w:t xml:space="preserve">, </w:t>
      </w:r>
      <w:r w:rsidR="00FF763F">
        <w:rPr>
          <w:rFonts w:ascii="Calibri" w:eastAsia="Calibri" w:hAnsi="Calibri" w:cs="Times New Roman"/>
          <w:sz w:val="28"/>
        </w:rPr>
        <w:t xml:space="preserve"> </w:t>
      </w:r>
      <w:proofErr w:type="gramEnd"/>
      <w:r w:rsidR="00FF763F" w:rsidRPr="00FF763F">
        <w:rPr>
          <w:rFonts w:ascii="Times New Roman" w:eastAsia="Calibri" w:hAnsi="Times New Roman" w:cs="Times New Roman"/>
          <w:sz w:val="24"/>
          <w:szCs w:val="24"/>
        </w:rPr>
        <w:t xml:space="preserve">С такими детьми полезно проводить дополнительные </w:t>
      </w:r>
      <w:proofErr w:type="spellStart"/>
      <w:r w:rsidR="00FF763F" w:rsidRPr="00FF763F">
        <w:rPr>
          <w:rFonts w:ascii="Times New Roman" w:eastAsia="Calibri" w:hAnsi="Times New Roman" w:cs="Times New Roman"/>
          <w:sz w:val="24"/>
          <w:szCs w:val="24"/>
        </w:rPr>
        <w:t>общеразвивающие</w:t>
      </w:r>
      <w:proofErr w:type="spellEnd"/>
      <w:r w:rsidR="00FF763F" w:rsidRPr="00FF763F">
        <w:rPr>
          <w:rFonts w:ascii="Times New Roman" w:eastAsia="Calibri" w:hAnsi="Times New Roman" w:cs="Times New Roman"/>
          <w:sz w:val="24"/>
          <w:szCs w:val="24"/>
        </w:rPr>
        <w:t xml:space="preserve"> занятия в игровой форме (дидактические игры).</w:t>
      </w:r>
      <w:r w:rsidR="00FF763F">
        <w:rPr>
          <w:rFonts w:ascii="Times New Roman" w:hAnsi="Times New Roman" w:cs="Times New Roman"/>
          <w:sz w:val="24"/>
          <w:szCs w:val="24"/>
        </w:rPr>
        <w:t xml:space="preserve"> </w:t>
      </w:r>
      <w:r w:rsidR="00FF763F" w:rsidRPr="00FF763F">
        <w:rPr>
          <w:rFonts w:ascii="Times New Roman" w:hAnsi="Times New Roman" w:cs="Times New Roman"/>
          <w:sz w:val="24"/>
          <w:szCs w:val="24"/>
        </w:rPr>
        <w:t xml:space="preserve">Все  ребята в классе  могут </w:t>
      </w:r>
      <w:r w:rsidR="00FF763F" w:rsidRPr="00FF763F">
        <w:rPr>
          <w:rFonts w:ascii="Times New Roman" w:eastAsia="Calibri" w:hAnsi="Times New Roman" w:cs="Times New Roman"/>
          <w:sz w:val="24"/>
          <w:szCs w:val="24"/>
        </w:rPr>
        <w:t xml:space="preserve"> выполнять требования взрослого, данные в устной форме, а также возможность самостоятельно выполнять задания по зрительно воспринимаемому образцу</w:t>
      </w:r>
      <w:r w:rsidR="00FF763F" w:rsidRPr="00FF763F">
        <w:rPr>
          <w:rFonts w:ascii="Times New Roman" w:hAnsi="Times New Roman" w:cs="Times New Roman"/>
          <w:sz w:val="24"/>
          <w:szCs w:val="24"/>
        </w:rPr>
        <w:t>. А так же все ребята могут  одновременно следовать</w:t>
      </w:r>
      <w:r w:rsidR="00FF763F" w:rsidRPr="00FF763F">
        <w:rPr>
          <w:rFonts w:ascii="Times New Roman" w:eastAsia="Calibri" w:hAnsi="Times New Roman" w:cs="Times New Roman"/>
          <w:sz w:val="24"/>
          <w:szCs w:val="24"/>
        </w:rPr>
        <w:t xml:space="preserve"> в своей работе образцу и правилу</w:t>
      </w:r>
      <w:r w:rsidR="00FF763F">
        <w:rPr>
          <w:rFonts w:ascii="Times New Roman" w:hAnsi="Times New Roman" w:cs="Times New Roman"/>
          <w:sz w:val="24"/>
          <w:szCs w:val="24"/>
        </w:rPr>
        <w:t xml:space="preserve">. Хорошая готовность класса к овладению грамотой. </w:t>
      </w:r>
    </w:p>
    <w:p w:rsidR="00423954" w:rsidRDefault="00423954" w:rsidP="00423954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8F4" w:rsidRDefault="00423954" w:rsidP="005748F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3954">
        <w:rPr>
          <w:rFonts w:ascii="Times New Roman" w:eastAsia="Calibri" w:hAnsi="Times New Roman" w:cs="Times New Roman"/>
          <w:sz w:val="24"/>
          <w:szCs w:val="24"/>
        </w:rPr>
        <w:t xml:space="preserve">Результат учащихся по </w:t>
      </w:r>
      <w:r w:rsidRPr="005748F4">
        <w:rPr>
          <w:rFonts w:ascii="Times New Roman" w:eastAsia="Calibri" w:hAnsi="Times New Roman" w:cs="Times New Roman"/>
          <w:b/>
          <w:sz w:val="24"/>
          <w:szCs w:val="24"/>
        </w:rPr>
        <w:t>шкале «Индивидуальные особенности здоровья»</w:t>
      </w:r>
      <w:r w:rsidR="005748F4">
        <w:rPr>
          <w:rFonts w:ascii="Times New Roman" w:hAnsi="Times New Roman" w:cs="Times New Roman"/>
          <w:sz w:val="24"/>
          <w:szCs w:val="24"/>
        </w:rPr>
        <w:t xml:space="preserve"> намного выше </w:t>
      </w:r>
      <w:r w:rsidRPr="00423954">
        <w:rPr>
          <w:rFonts w:ascii="Times New Roman" w:eastAsia="Calibri" w:hAnsi="Times New Roman" w:cs="Times New Roman"/>
          <w:sz w:val="24"/>
          <w:szCs w:val="24"/>
        </w:rPr>
        <w:t>среднего по региону</w:t>
      </w:r>
      <w:r w:rsidR="005748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8F4" w:rsidRPr="00F77B06" w:rsidRDefault="005748F4" w:rsidP="00F77B06">
      <w:pPr>
        <w:pStyle w:val="a3"/>
        <w:spacing w:before="0" w:beforeAutospacing="0" w:after="0" w:afterAutospacing="0"/>
        <w:ind w:firstLine="540"/>
        <w:jc w:val="both"/>
        <w:rPr>
          <w:color w:val="000000"/>
          <w:szCs w:val="28"/>
        </w:rPr>
      </w:pPr>
      <w:r w:rsidRPr="005748F4">
        <w:rPr>
          <w:b/>
        </w:rPr>
        <w:t>Вывод:</w:t>
      </w:r>
      <w:r>
        <w:t xml:space="preserve"> данный показатель в классе сформирован. </w:t>
      </w:r>
      <w:r>
        <w:rPr>
          <w:spacing w:val="-5"/>
          <w:sz w:val="28"/>
          <w:szCs w:val="28"/>
        </w:rPr>
        <w:t xml:space="preserve"> </w:t>
      </w:r>
      <w:proofErr w:type="gramStart"/>
      <w:r w:rsidRPr="005748F4">
        <w:rPr>
          <w:spacing w:val="-5"/>
        </w:rPr>
        <w:t xml:space="preserve">В этом показателе нашли отражение такие особенности ребенка, которые принято относить к личностной зрелости (например, </w:t>
      </w:r>
      <w:r w:rsidRPr="005748F4">
        <w:t>наличие школьной мотивации и желание занять позицию ученика)</w:t>
      </w:r>
      <w:r w:rsidRPr="005748F4">
        <w:rPr>
          <w:spacing w:val="-5"/>
        </w:rPr>
        <w:t xml:space="preserve">, социальной зрелости (например, особенности поведения, </w:t>
      </w:r>
      <w:proofErr w:type="spellStart"/>
      <w:r w:rsidRPr="005748F4">
        <w:rPr>
          <w:spacing w:val="-5"/>
        </w:rPr>
        <w:t>коммуникативность</w:t>
      </w:r>
      <w:proofErr w:type="spellEnd"/>
      <w:r w:rsidRPr="005748F4">
        <w:rPr>
          <w:spacing w:val="-5"/>
        </w:rPr>
        <w:t>) и эмоциональной зрелости (умение управлять своими эмоциональными реакциями), а также те, которые способствуют или препятствуют адаптации (например, активный или пассивный тип реагирования на ситуацию и др.) и эмоциональное состояние ребенка (</w:t>
      </w:r>
      <w:r w:rsidRPr="005748F4">
        <w:rPr>
          <w:color w:val="000000"/>
          <w:spacing w:val="-4"/>
        </w:rPr>
        <w:t>восприятие</w:t>
      </w:r>
      <w:proofErr w:type="gramEnd"/>
      <w:r w:rsidRPr="005748F4">
        <w:rPr>
          <w:color w:val="000000"/>
          <w:spacing w:val="-4"/>
        </w:rPr>
        <w:t xml:space="preserve"> им значимости ситуаций школьной жизни (хорошо это или плохо).</w:t>
      </w:r>
      <w:r w:rsidR="00AE19EC">
        <w:rPr>
          <w:color w:val="000000"/>
          <w:spacing w:val="-4"/>
        </w:rPr>
        <w:t xml:space="preserve"> Один из показателей «Эмоциональная стабильность» имеет значение ниже регионального, но </w:t>
      </w:r>
      <w:r w:rsidR="00AE19EC">
        <w:rPr>
          <w:color w:val="000000"/>
          <w:szCs w:val="28"/>
        </w:rPr>
        <w:t xml:space="preserve">начало школьного обучения несет большое количество изменений во всех аспектах жизни ребенка. Поэтому повышение тревожности – нормальная реакция, которая обеспечивает готовность к внезапным изменениям, дает возможность чутко реагировать на ситуацию и поведение других людей. </w:t>
      </w:r>
    </w:p>
    <w:p w:rsidR="005748F4" w:rsidRDefault="005748F4" w:rsidP="005748F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26A93" w:rsidRDefault="00AE19EC" w:rsidP="00AE19EC">
      <w:pPr>
        <w:pStyle w:val="3"/>
        <w:rPr>
          <w:sz w:val="24"/>
          <w:szCs w:val="24"/>
        </w:rPr>
      </w:pPr>
      <w:r w:rsidRPr="00423954">
        <w:rPr>
          <w:sz w:val="24"/>
          <w:szCs w:val="24"/>
        </w:rPr>
        <w:t xml:space="preserve">Результат учащихся по </w:t>
      </w:r>
      <w:r w:rsidRPr="005748F4">
        <w:rPr>
          <w:b/>
          <w:sz w:val="24"/>
          <w:szCs w:val="24"/>
        </w:rPr>
        <w:t xml:space="preserve">шкале </w:t>
      </w:r>
      <w:r w:rsidRPr="00AE19EC">
        <w:rPr>
          <w:b/>
          <w:sz w:val="24"/>
          <w:szCs w:val="24"/>
        </w:rPr>
        <w:t>«Семья как ресурс адаптации первоклассн</w:t>
      </w:r>
      <w:r w:rsidRPr="00AE19EC">
        <w:rPr>
          <w:b/>
          <w:sz w:val="24"/>
          <w:szCs w:val="24"/>
        </w:rPr>
        <w:t>и</w:t>
      </w:r>
      <w:r w:rsidRPr="00AE19EC">
        <w:rPr>
          <w:b/>
          <w:sz w:val="24"/>
          <w:szCs w:val="24"/>
        </w:rPr>
        <w:t>ка»</w:t>
      </w:r>
      <w:r>
        <w:rPr>
          <w:b/>
          <w:sz w:val="24"/>
          <w:szCs w:val="24"/>
        </w:rPr>
        <w:t xml:space="preserve"> </w:t>
      </w:r>
      <w:r w:rsidRPr="00AE19EC">
        <w:rPr>
          <w:sz w:val="24"/>
          <w:szCs w:val="24"/>
        </w:rPr>
        <w:t>р</w:t>
      </w:r>
      <w:r>
        <w:rPr>
          <w:sz w:val="24"/>
          <w:szCs w:val="24"/>
        </w:rPr>
        <w:t>аспределились следующим образом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«Подготовка к школе в семье» и «Помощь ребенку в обучении» выше регионального уровня, «Установка родителей» и «условия ребенка в семье для обучения» чуть ниже значения региона из 100%-95%. </w:t>
      </w:r>
    </w:p>
    <w:p w:rsidR="00AE19EC" w:rsidRPr="00D26A93" w:rsidRDefault="00D26A93" w:rsidP="00D26A93">
      <w:pPr>
        <w:pStyle w:val="3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26A93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хорошая </w:t>
      </w:r>
      <w:r w:rsidRPr="00D26A93">
        <w:rPr>
          <w:bCs/>
          <w:sz w:val="24"/>
          <w:szCs w:val="24"/>
        </w:rPr>
        <w:t>готовность родителей помогать ребенку на первом этапе школьной жизни, готовность сотрудничать со школой</w:t>
      </w:r>
      <w:r>
        <w:rPr>
          <w:bCs/>
          <w:sz w:val="24"/>
          <w:szCs w:val="24"/>
        </w:rPr>
        <w:t>.</w:t>
      </w:r>
    </w:p>
    <w:p w:rsidR="005748F4" w:rsidRPr="00D26A93" w:rsidRDefault="005748F4" w:rsidP="005748F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55AE" w:rsidRDefault="00D26A93" w:rsidP="007C55AE">
      <w:pPr>
        <w:pStyle w:val="a3"/>
        <w:spacing w:before="0" w:beforeAutospacing="0" w:after="0" w:afterAutospacing="0"/>
        <w:ind w:firstLine="567"/>
        <w:jc w:val="both"/>
      </w:pPr>
      <w:r w:rsidRPr="00423954">
        <w:t>Распределение учащихся по показателю</w:t>
      </w:r>
      <w:r>
        <w:t xml:space="preserve"> </w:t>
      </w:r>
      <w:r w:rsidRPr="007C55AE">
        <w:rPr>
          <w:b/>
        </w:rPr>
        <w:t>«Цена адаптации ребенка к школе»</w:t>
      </w:r>
      <w:r>
        <w:t xml:space="preserve"> чуть ниже региона из 1005-93%. </w:t>
      </w:r>
      <w:r w:rsidR="007C55AE">
        <w:t>Показатель</w:t>
      </w:r>
      <w:r w:rsidR="007C55AE" w:rsidRPr="007C55AE">
        <w:t xml:space="preserve"> показывает степень </w:t>
      </w:r>
      <w:proofErr w:type="spellStart"/>
      <w:r w:rsidR="007C55AE" w:rsidRPr="007C55AE">
        <w:t>затратности</w:t>
      </w:r>
      <w:proofErr w:type="spellEnd"/>
      <w:r w:rsidR="007C55AE" w:rsidRPr="007C55AE">
        <w:t xml:space="preserve"> для ребенка процесса вхождения в школу и является необходимым параметром для оценки адаптации к школе, поскольку позволяет предупредить перенапряжение ребенка и ухудшение его здоровья.</w:t>
      </w:r>
      <w:r w:rsidR="007C55AE">
        <w:t xml:space="preserve"> </w:t>
      </w:r>
    </w:p>
    <w:p w:rsidR="007C55AE" w:rsidRDefault="007C55AE" w:rsidP="007C55AE">
      <w:pPr>
        <w:pStyle w:val="a3"/>
        <w:spacing w:before="0" w:beforeAutospacing="0" w:after="0" w:afterAutospacing="0"/>
        <w:ind w:firstLine="567"/>
        <w:jc w:val="both"/>
      </w:pPr>
      <w:r w:rsidRPr="007C55AE">
        <w:rPr>
          <w:b/>
        </w:rPr>
        <w:t>Вывод:</w:t>
      </w:r>
      <w:r>
        <w:t xml:space="preserve"> это хороший показатель. </w:t>
      </w:r>
    </w:p>
    <w:p w:rsidR="007C55AE" w:rsidRPr="007C55AE" w:rsidRDefault="007C55AE" w:rsidP="007C55AE">
      <w:pPr>
        <w:pStyle w:val="a3"/>
        <w:spacing w:before="0" w:beforeAutospacing="0" w:after="0" w:afterAutospacing="0"/>
        <w:ind w:firstLine="567"/>
        <w:jc w:val="both"/>
      </w:pPr>
      <w:r w:rsidRPr="007C55AE">
        <w:t xml:space="preserve">Данный показатель фиксирует те особенности поведения, которых не было до момента поступления в школу. Возможно, например, по всем показателям у ребенка хорошие результаты, а цена адаптации очень высокая. В этом случае, можно сказать, что успехи ребенка даются с большим внутренним напряжением. Для данного ребенка школьная жизнь очень </w:t>
      </w:r>
      <w:proofErr w:type="spellStart"/>
      <w:r w:rsidRPr="007C55AE">
        <w:t>затратна</w:t>
      </w:r>
      <w:proofErr w:type="spellEnd"/>
      <w:r w:rsidRPr="007C55AE">
        <w:t xml:space="preserve">, возможны негативные последствия, например, в виде нарушения здоровья. </w:t>
      </w:r>
    </w:p>
    <w:p w:rsidR="007C55AE" w:rsidRDefault="007C55AE" w:rsidP="007C55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748F4" w:rsidRDefault="007C55AE" w:rsidP="005748F4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954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учащихся по </w:t>
      </w:r>
      <w:r w:rsidRPr="007C55AE">
        <w:rPr>
          <w:rFonts w:ascii="Times New Roman" w:eastAsia="Calibri" w:hAnsi="Times New Roman" w:cs="Times New Roman"/>
          <w:sz w:val="24"/>
          <w:szCs w:val="24"/>
        </w:rPr>
        <w:t>показателю</w:t>
      </w:r>
      <w:r w:rsidRP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7C55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«Индивидуальные особенности здоровья»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55AE">
        <w:rPr>
          <w:rFonts w:ascii="Times New Roman" w:hAnsi="Times New Roman" w:cs="Times New Roman"/>
          <w:bCs/>
          <w:color w:val="000000"/>
          <w:sz w:val="24"/>
          <w:szCs w:val="24"/>
        </w:rPr>
        <w:t>чуть ниже регионального.</w:t>
      </w:r>
    </w:p>
    <w:p w:rsidR="00BC771F" w:rsidRDefault="007C55AE" w:rsidP="00BC771F">
      <w:pPr>
        <w:pStyle w:val="3"/>
        <w:ind w:firstLine="567"/>
        <w:rPr>
          <w:bCs/>
          <w:szCs w:val="28"/>
        </w:rPr>
      </w:pPr>
      <w:r w:rsidRPr="00BC771F">
        <w:rPr>
          <w:b/>
          <w:bCs/>
          <w:color w:val="000000"/>
          <w:sz w:val="24"/>
          <w:szCs w:val="24"/>
        </w:rPr>
        <w:t xml:space="preserve">  Вывод</w:t>
      </w:r>
      <w:r w:rsidR="00BC771F" w:rsidRPr="00BC771F">
        <w:rPr>
          <w:b/>
          <w:bCs/>
          <w:color w:val="000000"/>
          <w:sz w:val="24"/>
          <w:szCs w:val="24"/>
        </w:rPr>
        <w:t xml:space="preserve"> и рекомендации</w:t>
      </w:r>
      <w:r w:rsidRPr="00BC771F">
        <w:rPr>
          <w:b/>
          <w:bCs/>
          <w:color w:val="000000"/>
          <w:sz w:val="24"/>
          <w:szCs w:val="24"/>
        </w:rPr>
        <w:t>:</w:t>
      </w:r>
      <w:r>
        <w:rPr>
          <w:bCs/>
          <w:color w:val="000000"/>
          <w:sz w:val="24"/>
          <w:szCs w:val="24"/>
        </w:rPr>
        <w:t xml:space="preserve"> </w:t>
      </w:r>
      <w:r w:rsidRPr="00BC771F">
        <w:rPr>
          <w:sz w:val="24"/>
          <w:szCs w:val="24"/>
        </w:rPr>
        <w:t>рациональная организация режима обучения и отдыха, времени пребывания на свежем воздухе,</w:t>
      </w:r>
      <w:r w:rsidR="00BC771F" w:rsidRPr="00BC771F">
        <w:rPr>
          <w:bCs/>
          <w:sz w:val="24"/>
          <w:szCs w:val="24"/>
        </w:rPr>
        <w:t xml:space="preserve"> использования </w:t>
      </w:r>
      <w:proofErr w:type="spellStart"/>
      <w:r w:rsidR="00BC771F" w:rsidRPr="00BC771F">
        <w:rPr>
          <w:bCs/>
          <w:sz w:val="24"/>
          <w:szCs w:val="24"/>
        </w:rPr>
        <w:t>здоровьесберегающих</w:t>
      </w:r>
      <w:proofErr w:type="spellEnd"/>
      <w:r w:rsidR="00BC771F" w:rsidRPr="00BC771F">
        <w:rPr>
          <w:bCs/>
          <w:sz w:val="24"/>
          <w:szCs w:val="24"/>
        </w:rPr>
        <w:t xml:space="preserve"> технологий в организации обучения</w:t>
      </w:r>
      <w:r w:rsidR="00BC771F">
        <w:rPr>
          <w:bCs/>
          <w:sz w:val="24"/>
          <w:szCs w:val="24"/>
        </w:rPr>
        <w:t>.</w:t>
      </w:r>
    </w:p>
    <w:p w:rsidR="007C55AE" w:rsidRDefault="007C55AE" w:rsidP="005748F4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771F" w:rsidRDefault="00BC771F" w:rsidP="005748F4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954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учащихся по </w:t>
      </w:r>
      <w:r w:rsidRPr="007C55AE">
        <w:rPr>
          <w:rFonts w:ascii="Times New Roman" w:eastAsia="Calibri" w:hAnsi="Times New Roman" w:cs="Times New Roman"/>
          <w:sz w:val="24"/>
          <w:szCs w:val="24"/>
        </w:rPr>
        <w:t>показателю</w:t>
      </w:r>
      <w:proofErr w:type="gramStart"/>
      <w:r w:rsidRPr="00BC771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C77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proofErr w:type="gramEnd"/>
      <w:r w:rsidRPr="00BC77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нтегральная оценка адаптационного потенциала р</w:t>
      </w:r>
      <w:r w:rsidRPr="00BC77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BC77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бенка»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771F">
        <w:rPr>
          <w:rFonts w:ascii="Times New Roman" w:hAnsi="Times New Roman" w:cs="Times New Roman"/>
          <w:color w:val="000000"/>
          <w:sz w:val="24"/>
          <w:szCs w:val="24"/>
        </w:rPr>
        <w:t>на уровне региона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C771F" w:rsidRPr="00BC771F" w:rsidRDefault="00BC771F" w:rsidP="005748F4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Вывод: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Хороший уровень адаптации учащихся. </w:t>
      </w:r>
    </w:p>
    <w:p w:rsidR="00423954" w:rsidRPr="00423954" w:rsidRDefault="007C55AE" w:rsidP="005748F4">
      <w:pPr>
        <w:pStyle w:val="2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BC771F" w:rsidRDefault="00423954" w:rsidP="00BC771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3954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учащихся по показателю </w:t>
      </w:r>
      <w:r w:rsidRPr="00BC771F">
        <w:rPr>
          <w:rFonts w:ascii="Times New Roman" w:eastAsia="Calibri" w:hAnsi="Times New Roman" w:cs="Times New Roman"/>
          <w:b/>
          <w:sz w:val="24"/>
          <w:szCs w:val="24"/>
        </w:rPr>
        <w:t>«Уровень готовности ребенка к школе глазами учителя»</w:t>
      </w:r>
      <w:r w:rsidRPr="00423954">
        <w:rPr>
          <w:rFonts w:ascii="Times New Roman" w:eastAsia="Calibri" w:hAnsi="Times New Roman" w:cs="Times New Roman"/>
          <w:sz w:val="24"/>
          <w:szCs w:val="24"/>
        </w:rPr>
        <w:t xml:space="preserve"> практически не отличается от распределения по региону. </w:t>
      </w:r>
    </w:p>
    <w:p w:rsidR="00BC771F" w:rsidRDefault="00BC771F" w:rsidP="00BC771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3954" w:rsidRPr="00423954" w:rsidRDefault="00423954" w:rsidP="00BC771F">
      <w:pPr>
        <w:pStyle w:val="2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23954">
        <w:rPr>
          <w:rFonts w:ascii="Times New Roman" w:eastAsia="Calibri" w:hAnsi="Times New Roman" w:cs="Times New Roman"/>
          <w:sz w:val="24"/>
          <w:szCs w:val="24"/>
        </w:rPr>
        <w:t>По показателю «Физкультурная группа» меньше учащихся в классе (более чем на 10%) имеют основную группу, чем в классах региона. В классе учатся дети, имеющие 4-ю группу здоровья. Меньшее число детей, чем в регионе, имеют 1 группу здоровья.</w:t>
      </w:r>
    </w:p>
    <w:p w:rsidR="001A0ED2" w:rsidRPr="001A0ED2" w:rsidRDefault="001A0ED2" w:rsidP="00423954">
      <w:pPr>
        <w:pStyle w:val="a4"/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1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Учителю</w:t>
      </w:r>
      <w:r w:rsidRPr="00BC771F">
        <w:rPr>
          <w:rFonts w:ascii="Times New Roman" w:hAnsi="Times New Roman" w:cs="Times New Roman"/>
          <w:b/>
          <w:sz w:val="24"/>
          <w:szCs w:val="24"/>
        </w:rPr>
        <w:t>: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sz w:val="24"/>
          <w:szCs w:val="24"/>
        </w:rPr>
        <w:t>1.Донести информацию до родителей учащихся</w:t>
      </w:r>
      <w:proofErr w:type="gramStart"/>
      <w:r w:rsidRPr="00BC771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профилю, индивидуально).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sz w:val="24"/>
          <w:szCs w:val="24"/>
        </w:rPr>
        <w:t>2.Обратить внимание родителей на необходимость соблюдения режима дня ребенка.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sz w:val="24"/>
          <w:szCs w:val="24"/>
        </w:rPr>
        <w:t>3. Способствовать повышению самооценки учеников путем создания ситуаций успеха.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771F">
        <w:rPr>
          <w:rFonts w:ascii="Times New Roman" w:hAnsi="Times New Roman" w:cs="Times New Roman"/>
          <w:sz w:val="24"/>
          <w:szCs w:val="24"/>
        </w:rPr>
        <w:t>. Способствовать снижению уровня тревожности у учащихся.</w:t>
      </w:r>
    </w:p>
    <w:p w:rsidR="00BC771F" w:rsidRPr="00BC771F" w:rsidRDefault="000E1F41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71F" w:rsidRPr="00BC771F">
        <w:rPr>
          <w:rFonts w:ascii="Times New Roman" w:hAnsi="Times New Roman" w:cs="Times New Roman"/>
          <w:sz w:val="24"/>
          <w:szCs w:val="24"/>
        </w:rPr>
        <w:t>. Учитывайте личностные особенности детей и требуйте от них то, что они могут выполнить.</w:t>
      </w:r>
    </w:p>
    <w:p w:rsidR="00BC771F" w:rsidRPr="00BC771F" w:rsidRDefault="000E1F41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71F" w:rsidRPr="00BC771F">
        <w:rPr>
          <w:rFonts w:ascii="Times New Roman" w:hAnsi="Times New Roman" w:cs="Times New Roman"/>
          <w:sz w:val="24"/>
          <w:szCs w:val="24"/>
        </w:rPr>
        <w:t>. Чаще используйте упражнения на релаксацию, телесный контакт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1F">
        <w:rPr>
          <w:rFonts w:ascii="Times New Roman" w:hAnsi="Times New Roman" w:cs="Times New Roman"/>
          <w:b/>
          <w:sz w:val="24"/>
          <w:szCs w:val="24"/>
        </w:rPr>
        <w:t>Родителям: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sz w:val="24"/>
          <w:szCs w:val="24"/>
        </w:rPr>
        <w:t xml:space="preserve">1.Помочь детям в организации их дел при помощи картинок - </w:t>
      </w:r>
      <w:proofErr w:type="spellStart"/>
      <w:r w:rsidRPr="00BC771F">
        <w:rPr>
          <w:rFonts w:ascii="Times New Roman" w:hAnsi="Times New Roman" w:cs="Times New Roman"/>
          <w:sz w:val="24"/>
          <w:szCs w:val="24"/>
        </w:rPr>
        <w:t>напоминалок</w:t>
      </w:r>
      <w:proofErr w:type="spellEnd"/>
      <w:r w:rsidRPr="00BC771F">
        <w:rPr>
          <w:rFonts w:ascii="Times New Roman" w:hAnsi="Times New Roman" w:cs="Times New Roman"/>
          <w:sz w:val="24"/>
          <w:szCs w:val="24"/>
        </w:rPr>
        <w:t>, записок или схем.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sz w:val="24"/>
          <w:szCs w:val="24"/>
        </w:rPr>
        <w:t xml:space="preserve">2. Общаясь с ребенком, не подрывать авторитет других значимых для него людей. 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sz w:val="24"/>
          <w:szCs w:val="24"/>
        </w:rPr>
        <w:t>3. Будьте  последовательны в своих действиях, не запрещайте ребенку без всяких причин то, что вы разрешали раньше.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sz w:val="24"/>
          <w:szCs w:val="24"/>
        </w:rPr>
        <w:t>4. Если ребенку с трудом дается какой-либо учебный предмет, лучше лишний раз помочь ему и оказывать поддержку, а при достижении даже малейших успехов помнить о похвале.</w:t>
      </w:r>
      <w:r w:rsidRPr="00BC771F">
        <w:rPr>
          <w:rFonts w:ascii="Times New Roman" w:hAnsi="Times New Roman" w:cs="Times New Roman"/>
          <w:sz w:val="24"/>
          <w:szCs w:val="24"/>
        </w:rPr>
        <w:cr/>
      </w:r>
      <w:r w:rsidR="000E1F4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771F">
        <w:rPr>
          <w:rFonts w:ascii="Times New Roman" w:hAnsi="Times New Roman" w:cs="Times New Roman"/>
          <w:sz w:val="24"/>
          <w:szCs w:val="24"/>
        </w:rPr>
        <w:t>5. Доверять ребенку, быть с ним честными и принимать таким, какой он есть.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sz w:val="24"/>
          <w:szCs w:val="24"/>
        </w:rPr>
        <w:t>6. Если по каким-либо объективным причинам ребенку трудно учиться, выбрать для него кружок по душе, чтобы занятия в нем приносили ему радость и он не чувствовал себя ущемленным.</w:t>
      </w:r>
    </w:p>
    <w:p w:rsidR="00BC771F" w:rsidRPr="00BC771F" w:rsidRDefault="00BC771F" w:rsidP="000E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1F">
        <w:rPr>
          <w:rFonts w:ascii="Times New Roman" w:hAnsi="Times New Roman" w:cs="Times New Roman"/>
          <w:sz w:val="24"/>
          <w:szCs w:val="24"/>
        </w:rPr>
        <w:t xml:space="preserve"> 7. Чаще общаться с ребенком, играть, решать головоломки, рисовать.</w:t>
      </w:r>
    </w:p>
    <w:p w:rsidR="00BC771F" w:rsidRPr="00BC771F" w:rsidRDefault="00BC771F" w:rsidP="000E1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71F" w:rsidRPr="00BC771F" w:rsidRDefault="000E1F41" w:rsidP="00BC77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771F" w:rsidRPr="00BC7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едагог-психолог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Т.С. Романова</w:t>
      </w:r>
    </w:p>
    <w:p w:rsidR="00BC771F" w:rsidRPr="00BC771F" w:rsidRDefault="00BC771F" w:rsidP="00BC77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71F" w:rsidRPr="00BC771F" w:rsidRDefault="00BC771F" w:rsidP="00BC7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771F" w:rsidRPr="00BC771F" w:rsidSect="00E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A7B"/>
    <w:multiLevelType w:val="hybridMultilevel"/>
    <w:tmpl w:val="F24C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E2F"/>
    <w:rsid w:val="000E1F41"/>
    <w:rsid w:val="001A0ED2"/>
    <w:rsid w:val="00395E2F"/>
    <w:rsid w:val="00423954"/>
    <w:rsid w:val="005748F4"/>
    <w:rsid w:val="007C55AE"/>
    <w:rsid w:val="00AE19EC"/>
    <w:rsid w:val="00BC771F"/>
    <w:rsid w:val="00D26A93"/>
    <w:rsid w:val="00EF76FE"/>
    <w:rsid w:val="00F77B06"/>
    <w:rsid w:val="00F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ED2"/>
    <w:pPr>
      <w:ind w:left="720"/>
      <w:contextualSpacing/>
    </w:pPr>
  </w:style>
  <w:style w:type="paragraph" w:styleId="3">
    <w:name w:val="Body Text 3"/>
    <w:basedOn w:val="a"/>
    <w:link w:val="30"/>
    <w:rsid w:val="001A0E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A0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39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2020-12-13T16:10:00Z</dcterms:created>
  <dcterms:modified xsi:type="dcterms:W3CDTF">2020-12-13T18:04:00Z</dcterms:modified>
</cp:coreProperties>
</file>